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中关村现代能源环境服务产业联盟</w:t>
      </w:r>
    </w:p>
    <w:p>
      <w:pPr>
        <w:spacing w:after="24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团体标准项目建议书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21"/>
        <w:gridCol w:w="2136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*标准名称 (中文)</w:t>
            </w:r>
          </w:p>
        </w:tc>
        <w:tc>
          <w:tcPr>
            <w:tcW w:w="2321" w:type="dxa"/>
            <w:vAlign w:val="center"/>
          </w:tcPr>
          <w:p>
            <w:r>
              <w:rPr>
                <w:rFonts w:hint="eastAsia"/>
              </w:rPr>
              <w:t>“领跑者”标准评价要求 采暖散热器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*标准名称(英文)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E</w:t>
            </w:r>
            <w:r>
              <w:t>nterprise</w:t>
            </w:r>
            <w:r>
              <w:rPr>
                <w:rFonts w:hint="eastAsia"/>
              </w:rPr>
              <w:t xml:space="preserve"> </w:t>
            </w:r>
            <w:r>
              <w:t>forerunner standards</w:t>
            </w:r>
            <w:r>
              <w:rPr>
                <w:rFonts w:hint="eastAsia"/>
              </w:rPr>
              <w:t>-h</w:t>
            </w:r>
            <w:r>
              <w:t>eating radiator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*制定或修订</w:t>
            </w:r>
          </w:p>
        </w:tc>
        <w:tc>
          <w:tcPr>
            <w:tcW w:w="232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cr/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/>
              </w:rPr>
              <w:t xml:space="preserve">制定    </w:t>
            </w:r>
            <w:r>
              <w:rPr>
                <w:rFonts w:hint="eastAsia"/>
              </w:rPr>
              <w:cr/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修订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914" w:type="dxa"/>
            <w:vAlign w:val="center"/>
          </w:tcPr>
          <w:p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采用国际标准</w:t>
            </w:r>
          </w:p>
        </w:tc>
        <w:tc>
          <w:tcPr>
            <w:tcW w:w="2321" w:type="dxa"/>
            <w:vAlign w:val="center"/>
          </w:tcPr>
          <w:p>
            <w:r>
              <w:rPr>
                <w:rFonts w:hint="eastAsia"/>
              </w:rPr>
              <w:t>/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 标 号</w:t>
            </w:r>
          </w:p>
        </w:tc>
        <w:tc>
          <w:tcPr>
            <w:tcW w:w="2914" w:type="dxa"/>
            <w:vAlign w:val="center"/>
          </w:tcPr>
          <w:p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标准分类号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标准提出单位</w:t>
            </w:r>
          </w:p>
        </w:tc>
        <w:tc>
          <w:tcPr>
            <w:tcW w:w="7371" w:type="dxa"/>
            <w:gridSpan w:val="3"/>
            <w:vAlign w:val="center"/>
          </w:tcPr>
          <w:p>
            <w:r>
              <w:rPr>
                <w:rFonts w:hint="eastAsia"/>
              </w:rPr>
              <w:t>企业标准“领跑者”工作委员会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*起草单位</w:t>
            </w:r>
          </w:p>
        </w:tc>
        <w:tc>
          <w:tcPr>
            <w:tcW w:w="7371" w:type="dxa"/>
            <w:gridSpan w:val="3"/>
            <w:vAlign w:val="center"/>
          </w:tcPr>
          <w:p>
            <w:r>
              <w:rPr>
                <w:rFonts w:hint="eastAsia"/>
              </w:rPr>
              <w:t>北京建筑材料检验研究院有限公司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（国家建筑材料工业建筑五金水暖产品质量监督检验测试中心）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*计划起始年</w:t>
            </w:r>
          </w:p>
        </w:tc>
        <w:tc>
          <w:tcPr>
            <w:tcW w:w="2321" w:type="dxa"/>
            <w:vAlign w:val="center"/>
          </w:tcPr>
          <w:p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完成年限</w:t>
            </w:r>
          </w:p>
        </w:tc>
        <w:tc>
          <w:tcPr>
            <w:tcW w:w="2914" w:type="dxa"/>
            <w:vAlign w:val="center"/>
          </w:tcPr>
          <w:p>
            <w:r>
              <w:rPr>
                <w:rFonts w:hint="eastAsia"/>
              </w:rPr>
              <w:t>2</w:t>
            </w:r>
            <w:r>
              <w:t>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目的﹑意义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采暖散热器作为北方地区冬季采暖末端产品，已被广泛应用在千家万户。随着科技的不断进步、材料的不断更新和发展，散热器的样式也在不断发生着改变，过去的散热器以铸铁为主，它耐腐蚀，寿命长的优势表现的很突出、明显。随着国家对环境保护的加强，散热器也紧跟国家政策的步伐，开发出了钢制、铜铝复合等产品，因其生产成本低、价格便宜、外观优美、散热量高等优势，而广受人们的欢迎和喜爱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企业标准一直以来都是中国标准体系中的重要组成部分，2017年修订的《标准化法》中提出了企业标准不得低于强制性国家标准的相关技术要求。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在采暖散热器的企业标准比对和评估工作中发现，存在部分企业公开的不是散热器产品的标准，只公开了该产品的安装使用说明书、产品合格证等信息；部分企业的标准为能及时更新，采用作废的标准、行业标准或地方标准；有些企业公开了其企业标准，其企业标准未能在相关部门进行备案，且很多企业标准未能严格按照国家标准要求进行编写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/>
              </w:rPr>
              <w:t>为更好地引导散热器产品的生产企业声明公开更加先进的企业标准，通过对各指标的等级划分，鼓励企业对标领跑者，通过技术创新和技术改造，提高产品的稳定性。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*范围和主要技术内容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rFonts w:ascii="宋体" w:hAnsi="Times New Roman" w:eastAsia="宋体" w:cs="Times New Roman"/>
                <w:b/>
                <w:szCs w:val="24"/>
              </w:rPr>
              <w:t>标准适用范围</w:t>
            </w:r>
            <w:r>
              <w:rPr>
                <w:rFonts w:hint="eastAsia" w:ascii="宋体" w:hAnsi="Times New Roman" w:eastAsia="宋体" w:cs="Times New Roman"/>
                <w:b/>
                <w:szCs w:val="24"/>
              </w:rPr>
              <w:t>：</w:t>
            </w:r>
          </w:p>
          <w:p>
            <w:pPr>
              <w:spacing w:line="400" w:lineRule="exact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ascii="宋体" w:hAnsi="Times New Roman" w:eastAsia="宋体" w:cs="Times New Roman"/>
                <w:b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了采暖散热器产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领跑者</w:t>
            </w:r>
            <w: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评价的术语和定义、评价指标体系和评价等级划分。</w:t>
            </w:r>
          </w:p>
          <w:p>
            <w:pPr>
              <w:spacing w:line="400" w:lineRule="exact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rFonts w:ascii="宋体" w:hAnsi="Times New Roman" w:eastAsia="宋体" w:cs="Times New Roman"/>
                <w:b/>
                <w:szCs w:val="24"/>
              </w:rPr>
              <w:t>标准的</w:t>
            </w:r>
            <w:r>
              <w:rPr>
                <w:rFonts w:hint="eastAsia" w:ascii="宋体" w:hAnsi="宋体" w:eastAsia="宋体" w:cs="Times New Roman"/>
                <w:b/>
                <w:szCs w:val="24"/>
              </w:rPr>
              <w:t>主要技术内容：</w:t>
            </w:r>
          </w:p>
          <w:p>
            <w:pPr>
              <w:pStyle w:val="22"/>
              <w:spacing w:line="400" w:lineRule="exact"/>
              <w:ind w:left="420" w:firstLine="0" w:firstLineChars="0"/>
            </w:pPr>
            <w:r>
              <w:rPr>
                <w:rFonts w:hint="eastAsia"/>
              </w:rPr>
              <w:t>包括基本要求、评价指标体系、指标测试方法以及评价方法及等级划分。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*国内外情况简要说明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/>
              </w:rPr>
              <w:t>俄罗斯、土耳其、德国等国家在散热器产品研发和测试等方面，是开展比较早的国家和地区，主要集中于热工性能测试。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    注</w:t>
            </w:r>
          </w:p>
        </w:tc>
        <w:tc>
          <w:tcPr>
            <w:tcW w:w="7371" w:type="dxa"/>
            <w:gridSpan w:val="3"/>
            <w:vAlign w:val="center"/>
          </w:tcPr>
          <w:p/>
        </w:tc>
      </w:tr>
    </w:tbl>
    <w:p>
      <w:pPr>
        <w:jc w:val="center"/>
      </w:pPr>
    </w:p>
    <w:p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申报单位（加盖公章）：</w:t>
      </w:r>
    </w:p>
    <w:p>
      <w:pPr>
        <w:jc w:val="center"/>
      </w:pPr>
    </w:p>
    <w:p>
      <w:pPr>
        <w:rPr>
          <w:rFonts w:ascii="Candara" w:hAnsi="Candara"/>
        </w:rPr>
      </w:pPr>
      <w:r>
        <w:rPr>
          <w:rFonts w:ascii="Candara" w:hAnsi="Candara"/>
        </w:rPr>
        <w:t>[</w:t>
      </w:r>
      <w:r>
        <w:rPr>
          <w:rFonts w:ascii="Candara"/>
        </w:rPr>
        <w:t>注</w:t>
      </w:r>
      <w:r>
        <w:rPr>
          <w:rFonts w:ascii="Candara" w:hAnsi="Candara"/>
        </w:rPr>
        <w:t>1</w:t>
      </w:r>
      <w:r>
        <w:rPr>
          <w:rFonts w:hint="eastAsia" w:ascii="Candara" w:hAnsi="Candara"/>
        </w:rPr>
        <w:t xml:space="preserve"> </w:t>
      </w:r>
      <w:r>
        <w:rPr>
          <w:rFonts w:ascii="Candara" w:hAnsi="Candara"/>
        </w:rPr>
        <w:t xml:space="preserve">]  </w:t>
      </w:r>
      <w:r>
        <w:rPr>
          <w:rFonts w:ascii="Candara"/>
        </w:rPr>
        <w:t>表格项目中带</w:t>
      </w:r>
      <w:r>
        <w:rPr>
          <w:rFonts w:ascii="Candara" w:hAnsi="Candara"/>
        </w:rPr>
        <w:t xml:space="preserve"> * </w:t>
      </w:r>
      <w:r>
        <w:rPr>
          <w:rFonts w:ascii="Candara"/>
        </w:rPr>
        <w:t>号的为必须填写项目；</w:t>
      </w:r>
    </w:p>
    <w:p>
      <w:pPr>
        <w:rPr>
          <w:rFonts w:ascii="Candara" w:hAnsi="Candara"/>
        </w:rPr>
      </w:pPr>
      <w:r>
        <w:rPr>
          <w:rFonts w:ascii="Candara" w:hAnsi="Candara"/>
        </w:rPr>
        <w:t>[</w:t>
      </w:r>
      <w:r>
        <w:rPr>
          <w:rFonts w:ascii="Candara"/>
        </w:rPr>
        <w:t>注</w:t>
      </w:r>
      <w:r>
        <w:rPr>
          <w:rFonts w:ascii="Candara" w:hAnsi="Candara"/>
        </w:rPr>
        <w:t xml:space="preserve">2]  </w:t>
      </w:r>
      <w:r>
        <w:rPr>
          <w:rFonts w:ascii="Candara"/>
        </w:rPr>
        <w:t>修订标准必填被修订标准号，多个被修订标准号之间用半角逗号</w:t>
      </w:r>
      <w:r>
        <w:rPr>
          <w:rFonts w:ascii="Candara" w:hAnsi="Candara"/>
        </w:rPr>
        <w:t>“,”</w:t>
      </w:r>
      <w:r>
        <w:rPr>
          <w:rFonts w:ascii="Candara"/>
        </w:rPr>
        <w:t>分隔；</w:t>
      </w:r>
    </w:p>
    <w:p>
      <w:pPr>
        <w:ind w:left="735" w:hanging="735" w:hangingChars="350"/>
        <w:rPr>
          <w:rFonts w:ascii="Candara" w:hAnsi="Candara"/>
        </w:rPr>
      </w:pPr>
      <w:r>
        <w:rPr>
          <w:rFonts w:ascii="Candara" w:hAnsi="Candara"/>
        </w:rPr>
        <w:t>[</w:t>
      </w:r>
      <w:r>
        <w:rPr>
          <w:rFonts w:ascii="Candara"/>
        </w:rPr>
        <w:t>注</w:t>
      </w:r>
      <w:r>
        <w:rPr>
          <w:rFonts w:ascii="Candara" w:hAnsi="Candara"/>
        </w:rPr>
        <w:t xml:space="preserve">3]  </w:t>
      </w:r>
      <w:r>
        <w:rPr>
          <w:rFonts w:ascii="Candara"/>
        </w:rPr>
        <w:t>如采用国际标准，先选择组织名称，再填采标号及一致性程度标识，多个采标号之间用半角逗号</w:t>
      </w:r>
      <w:r>
        <w:rPr>
          <w:rFonts w:ascii="Candara" w:hAnsi="Candara"/>
        </w:rPr>
        <w:t>“,”</w:t>
      </w:r>
      <w:r>
        <w:rPr>
          <w:rFonts w:ascii="Candara"/>
        </w:rPr>
        <w:t>分隔；</w:t>
      </w:r>
    </w:p>
    <w:sectPr>
      <w:headerReference r:id="rId3" w:type="default"/>
      <w:footerReference r:id="rId4" w:type="default"/>
      <w:pgSz w:w="11907" w:h="16839"/>
      <w:pgMar w:top="1418" w:right="1134" w:bottom="1134" w:left="1418" w:header="993" w:footer="851" w:gutter="0"/>
      <w:pgNumType w:fmt="upperRoman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r>
      <w:drawing>
        <wp:anchor distT="0" distB="0" distL="0" distR="0" simplePos="0" relativeHeight="251502592" behindDoc="1" locked="0" layoutInCell="1" allowOverlap="1">
          <wp:simplePos x="0" y="0"/>
          <wp:positionH relativeFrom="page">
            <wp:posOffset>857885</wp:posOffset>
          </wp:positionH>
          <wp:positionV relativeFrom="page">
            <wp:posOffset>329565</wp:posOffset>
          </wp:positionV>
          <wp:extent cx="1130300" cy="412750"/>
          <wp:effectExtent l="0" t="0" r="0" b="6350"/>
          <wp:wrapNone/>
          <wp:docPr id="1" name="image1.jpeg" descr="C:\Users\Administrator\Desktop\工作\0211\未标题-2.jpg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Administrator\Desktop\工作\0211\未标题-2.jpg未标题-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E4"/>
    <w:rsid w:val="00013766"/>
    <w:rsid w:val="00015BCB"/>
    <w:rsid w:val="00043874"/>
    <w:rsid w:val="00050A01"/>
    <w:rsid w:val="00104AF1"/>
    <w:rsid w:val="001B717D"/>
    <w:rsid w:val="002042DE"/>
    <w:rsid w:val="00286912"/>
    <w:rsid w:val="002A72F6"/>
    <w:rsid w:val="002D0E80"/>
    <w:rsid w:val="002E4C6F"/>
    <w:rsid w:val="002E7745"/>
    <w:rsid w:val="00326845"/>
    <w:rsid w:val="00332D11"/>
    <w:rsid w:val="00361084"/>
    <w:rsid w:val="003B2728"/>
    <w:rsid w:val="003D5256"/>
    <w:rsid w:val="003E12CE"/>
    <w:rsid w:val="0040452C"/>
    <w:rsid w:val="00444269"/>
    <w:rsid w:val="0046190F"/>
    <w:rsid w:val="004756D6"/>
    <w:rsid w:val="00522A7B"/>
    <w:rsid w:val="00553401"/>
    <w:rsid w:val="00593EA9"/>
    <w:rsid w:val="005B1770"/>
    <w:rsid w:val="005B64CD"/>
    <w:rsid w:val="005F266E"/>
    <w:rsid w:val="006420DB"/>
    <w:rsid w:val="00710AFF"/>
    <w:rsid w:val="00715BB1"/>
    <w:rsid w:val="00796D22"/>
    <w:rsid w:val="007B2808"/>
    <w:rsid w:val="007C1378"/>
    <w:rsid w:val="007F142D"/>
    <w:rsid w:val="00804F65"/>
    <w:rsid w:val="00851198"/>
    <w:rsid w:val="00861AA3"/>
    <w:rsid w:val="00867957"/>
    <w:rsid w:val="009563AC"/>
    <w:rsid w:val="009D431A"/>
    <w:rsid w:val="009E7E16"/>
    <w:rsid w:val="009F5B19"/>
    <w:rsid w:val="00A23E76"/>
    <w:rsid w:val="00A40942"/>
    <w:rsid w:val="00AA7091"/>
    <w:rsid w:val="00AB0CA8"/>
    <w:rsid w:val="00AC2CA4"/>
    <w:rsid w:val="00AC75EF"/>
    <w:rsid w:val="00AD5AA8"/>
    <w:rsid w:val="00B16E5A"/>
    <w:rsid w:val="00B213A5"/>
    <w:rsid w:val="00B264A6"/>
    <w:rsid w:val="00B755EB"/>
    <w:rsid w:val="00BB224A"/>
    <w:rsid w:val="00BD7277"/>
    <w:rsid w:val="00C144DB"/>
    <w:rsid w:val="00C977DE"/>
    <w:rsid w:val="00CC7262"/>
    <w:rsid w:val="00D217E4"/>
    <w:rsid w:val="00D51568"/>
    <w:rsid w:val="00D5436E"/>
    <w:rsid w:val="00DD14AD"/>
    <w:rsid w:val="00E40263"/>
    <w:rsid w:val="00E44544"/>
    <w:rsid w:val="00E53616"/>
    <w:rsid w:val="00E674D1"/>
    <w:rsid w:val="00E72A40"/>
    <w:rsid w:val="00E92CE3"/>
    <w:rsid w:val="00EF6C9A"/>
    <w:rsid w:val="00FC0E05"/>
    <w:rsid w:val="09534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paragraph" w:customStyle="1" w:styleId="12">
    <w:name w:val="目次、标准名称标题"/>
    <w:basedOn w:val="1"/>
    <w:next w:val="1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13">
    <w:name w:val="段"/>
    <w:link w:val="14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段 Char"/>
    <w:link w:val="13"/>
    <w:uiPriority w:val="99"/>
    <w:rPr>
      <w:rFonts w:ascii="宋体" w:hAnsi="Times New Roman" w:eastAsia="宋体" w:cs="Times New Roman"/>
      <w:kern w:val="0"/>
      <w:szCs w:val="20"/>
    </w:rPr>
  </w:style>
  <w:style w:type="paragraph" w:customStyle="1" w:styleId="15">
    <w:name w:val="一级条标题"/>
    <w:next w:val="13"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6">
    <w:name w:val="章标题"/>
    <w:next w:val="13"/>
    <w:uiPriority w:val="0"/>
    <w:pPr>
      <w:numPr>
        <w:ilvl w:val="0"/>
        <w:numId w:val="1"/>
      </w:numPr>
      <w:spacing w:beforeLines="100" w:afterLines="100"/>
      <w:ind w:left="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二级条标题"/>
    <w:basedOn w:val="15"/>
    <w:next w:val="13"/>
    <w:uiPriority w:val="0"/>
    <w:pPr>
      <w:numPr>
        <w:ilvl w:val="2"/>
      </w:numPr>
      <w:spacing w:before="50" w:after="50"/>
      <w:outlineLvl w:val="3"/>
    </w:pPr>
  </w:style>
  <w:style w:type="paragraph" w:customStyle="1" w:styleId="18">
    <w:name w:val="三级条标题"/>
    <w:basedOn w:val="17"/>
    <w:next w:val="13"/>
    <w:uiPriority w:val="0"/>
    <w:pPr>
      <w:numPr>
        <w:ilvl w:val="3"/>
      </w:numPr>
      <w:outlineLvl w:val="4"/>
    </w:pPr>
  </w:style>
  <w:style w:type="paragraph" w:customStyle="1" w:styleId="19">
    <w:name w:val="四级条标题"/>
    <w:basedOn w:val="18"/>
    <w:next w:val="13"/>
    <w:uiPriority w:val="0"/>
    <w:pPr>
      <w:numPr>
        <w:ilvl w:val="4"/>
      </w:numPr>
      <w:outlineLvl w:val="5"/>
    </w:pPr>
  </w:style>
  <w:style w:type="paragraph" w:customStyle="1" w:styleId="20">
    <w:name w:val="五级条标题"/>
    <w:basedOn w:val="19"/>
    <w:next w:val="13"/>
    <w:uiPriority w:val="0"/>
    <w:pPr>
      <w:numPr>
        <w:ilvl w:val="5"/>
      </w:numPr>
      <w:outlineLvl w:val="6"/>
    </w:pPr>
  </w:style>
  <w:style w:type="paragraph" w:customStyle="1" w:styleId="21">
    <w:name w:val="前言、引言标题"/>
    <w:next w:val="13"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914</Characters>
  <Lines>7</Lines>
  <Paragraphs>2</Paragraphs>
  <TotalTime>0</TotalTime>
  <ScaleCrop>false</ScaleCrop>
  <LinksUpToDate>false</LinksUpToDate>
  <CharactersWithSpaces>1072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2020-07-03T02:27:00Z</dcterms:created>
  <dc:creator>admin</dc:creator>
  <cp:lastModifiedBy>打酱油路过</cp:lastModifiedBy>
  <dcterms:modified xsi:type="dcterms:W3CDTF">2020-07-12T10:03:14Z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